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Sanitärarbeiten 4. BA - Umbau und Erweiterung der Regenbogenschule mit Mensa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Sanitärarbeiten 4. Bauabschnitt Nordflügel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